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0A0" w:rsidRPr="00CB50A0" w:rsidRDefault="00CB50A0" w:rsidP="00CB50A0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</w:rPr>
      </w:pPr>
      <w:r w:rsidRPr="00CB50A0">
        <w:rPr>
          <w:rFonts w:ascii="Times New Roman" w:eastAsia="Times New Roman" w:hAnsi="Times New Roman" w:cs="Times New Roman"/>
          <w:b/>
        </w:rPr>
        <w:t>ПОЯСНИТЕЛЬНАЯ ЗАПИСКА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</w:rPr>
      </w:pPr>
    </w:p>
    <w:p w:rsidR="00CB50A0" w:rsidRPr="00CB50A0" w:rsidRDefault="00CB50A0" w:rsidP="00CB50A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 xml:space="preserve">Настоящая программа по математике для </w:t>
      </w:r>
      <w:proofErr w:type="gramStart"/>
      <w:r w:rsidRPr="00CB50A0">
        <w:rPr>
          <w:rFonts w:ascii="Times New Roman" w:eastAsia="Times New Roman" w:hAnsi="Times New Roman" w:cs="Times New Roman"/>
        </w:rPr>
        <w:t>обучающихся</w:t>
      </w:r>
      <w:proofErr w:type="gramEnd"/>
      <w:r w:rsidRPr="00CB50A0">
        <w:rPr>
          <w:rFonts w:ascii="Times New Roman" w:eastAsia="Times New Roman" w:hAnsi="Times New Roman" w:cs="Times New Roman"/>
        </w:rPr>
        <w:t xml:space="preserve"> 6 класса составлена в соответствии с нормативными документами:</w:t>
      </w:r>
    </w:p>
    <w:p w:rsidR="00CB50A0" w:rsidRPr="00CB50A0" w:rsidRDefault="00CB50A0" w:rsidP="00CB50A0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 xml:space="preserve">Федеральный государственный образовательный стандарт «ФГОС основного общего образования» утвержден приказом </w:t>
      </w:r>
      <w:proofErr w:type="spellStart"/>
      <w:r w:rsidRPr="00CB50A0">
        <w:rPr>
          <w:rFonts w:ascii="Times New Roman" w:eastAsia="Times New Roman" w:hAnsi="Times New Roman" w:cs="Times New Roman"/>
        </w:rPr>
        <w:t>Минобрнауки</w:t>
      </w:r>
      <w:proofErr w:type="spellEnd"/>
      <w:r w:rsidRPr="00CB50A0">
        <w:rPr>
          <w:rFonts w:ascii="Times New Roman" w:eastAsia="Times New Roman" w:hAnsi="Times New Roman" w:cs="Times New Roman"/>
        </w:rPr>
        <w:t xml:space="preserve"> России от  17.12.2010 №1897;</w:t>
      </w:r>
    </w:p>
    <w:p w:rsidR="00CB50A0" w:rsidRPr="00CB50A0" w:rsidRDefault="00CB50A0" w:rsidP="00CB50A0">
      <w:pPr>
        <w:numPr>
          <w:ilvl w:val="0"/>
          <w:numId w:val="1"/>
        </w:numPr>
        <w:tabs>
          <w:tab w:val="clear" w:pos="720"/>
          <w:tab w:val="num" w:pos="284"/>
          <w:tab w:val="left" w:pos="993"/>
        </w:tabs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</w:rPr>
      </w:pPr>
      <w:r w:rsidRPr="00CB50A0">
        <w:rPr>
          <w:rFonts w:ascii="Times New Roman" w:eastAsia="Calibri" w:hAnsi="Times New Roman" w:cs="Times New Roman"/>
        </w:rPr>
        <w:t>Требования к результатам освоения основной образовательной программы основного общего образования;</w:t>
      </w:r>
    </w:p>
    <w:p w:rsidR="00CB50A0" w:rsidRPr="00CB50A0" w:rsidRDefault="00CB50A0" w:rsidP="00CB50A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</w:p>
    <w:p w:rsidR="00CB50A0" w:rsidRPr="00CB50A0" w:rsidRDefault="00CB50A0" w:rsidP="00CB50A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CB50A0">
        <w:rPr>
          <w:rFonts w:ascii="Times New Roman" w:hAnsi="Times New Roman" w:cs="Times New Roman"/>
        </w:rPr>
        <w:t xml:space="preserve">Рабочая программа опирается </w:t>
      </w:r>
      <w:proofErr w:type="gramStart"/>
      <w:r w:rsidRPr="00CB50A0">
        <w:rPr>
          <w:rFonts w:ascii="Times New Roman" w:hAnsi="Times New Roman" w:cs="Times New Roman"/>
        </w:rPr>
        <w:t>на</w:t>
      </w:r>
      <w:proofErr w:type="gramEnd"/>
      <w:r w:rsidRPr="00CB50A0">
        <w:rPr>
          <w:rFonts w:ascii="Times New Roman" w:hAnsi="Times New Roman" w:cs="Times New Roman"/>
        </w:rPr>
        <w:t>:</w:t>
      </w:r>
    </w:p>
    <w:p w:rsidR="00CB50A0" w:rsidRPr="00CB50A0" w:rsidRDefault="00CB50A0" w:rsidP="00CB50A0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</w:rPr>
      </w:pPr>
      <w:r w:rsidRPr="00CB50A0">
        <w:rPr>
          <w:rFonts w:ascii="Times New Roman" w:hAnsi="Times New Roman" w:cs="Times New Roman"/>
        </w:rPr>
        <w:t xml:space="preserve">- Учебник для учащихся 6 класса общеобразовательных учреждений под редакцией коллектива авторов: Н.Я. </w:t>
      </w:r>
      <w:proofErr w:type="spellStart"/>
      <w:r w:rsidRPr="00CB50A0">
        <w:rPr>
          <w:rFonts w:ascii="Times New Roman" w:hAnsi="Times New Roman" w:cs="Times New Roman"/>
        </w:rPr>
        <w:t>Виленкин</w:t>
      </w:r>
      <w:proofErr w:type="spellEnd"/>
      <w:r w:rsidRPr="00CB50A0">
        <w:rPr>
          <w:rFonts w:ascii="Times New Roman" w:hAnsi="Times New Roman" w:cs="Times New Roman"/>
        </w:rPr>
        <w:t xml:space="preserve">, В.И. </w:t>
      </w:r>
      <w:proofErr w:type="gramStart"/>
      <w:r w:rsidRPr="00CB50A0">
        <w:rPr>
          <w:rFonts w:ascii="Times New Roman" w:hAnsi="Times New Roman" w:cs="Times New Roman"/>
        </w:rPr>
        <w:t>Жохов</w:t>
      </w:r>
      <w:proofErr w:type="gramEnd"/>
      <w:r w:rsidRPr="00CB50A0">
        <w:rPr>
          <w:rFonts w:ascii="Times New Roman" w:hAnsi="Times New Roman" w:cs="Times New Roman"/>
        </w:rPr>
        <w:t xml:space="preserve">, </w:t>
      </w:r>
      <w:proofErr w:type="spellStart"/>
      <w:r w:rsidRPr="00CB50A0">
        <w:rPr>
          <w:rFonts w:ascii="Times New Roman" w:hAnsi="Times New Roman" w:cs="Times New Roman"/>
        </w:rPr>
        <w:t>А.С.Чесноков</w:t>
      </w:r>
      <w:proofErr w:type="spellEnd"/>
      <w:r w:rsidRPr="00CB50A0">
        <w:rPr>
          <w:rFonts w:ascii="Times New Roman" w:hAnsi="Times New Roman" w:cs="Times New Roman"/>
        </w:rPr>
        <w:t xml:space="preserve">, С.И. </w:t>
      </w:r>
      <w:proofErr w:type="spellStart"/>
      <w:r w:rsidRPr="00CB50A0">
        <w:rPr>
          <w:rFonts w:ascii="Times New Roman" w:hAnsi="Times New Roman" w:cs="Times New Roman"/>
        </w:rPr>
        <w:t>Шварцбурд</w:t>
      </w:r>
      <w:proofErr w:type="spellEnd"/>
      <w:r w:rsidRPr="00CB50A0">
        <w:rPr>
          <w:rFonts w:ascii="Times New Roman" w:hAnsi="Times New Roman" w:cs="Times New Roman"/>
        </w:rPr>
        <w:t xml:space="preserve"> "Математика 5", издательство "Мнемозина", г. Москва, 2012;</w:t>
      </w:r>
    </w:p>
    <w:p w:rsidR="00CB50A0" w:rsidRPr="00CB50A0" w:rsidRDefault="00CB50A0" w:rsidP="00CB50A0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</w:rPr>
      </w:pPr>
      <w:r w:rsidRPr="00CB50A0">
        <w:rPr>
          <w:rFonts w:ascii="Times New Roman" w:hAnsi="Times New Roman" w:cs="Times New Roman"/>
        </w:rPr>
        <w:t xml:space="preserve">- Дидактические материалы Чесноков А.С., </w:t>
      </w:r>
      <w:proofErr w:type="spellStart"/>
      <w:r w:rsidRPr="00CB50A0">
        <w:rPr>
          <w:rFonts w:ascii="Times New Roman" w:hAnsi="Times New Roman" w:cs="Times New Roman"/>
        </w:rPr>
        <w:t>Нешков</w:t>
      </w:r>
      <w:proofErr w:type="spellEnd"/>
      <w:r w:rsidRPr="00CB50A0">
        <w:rPr>
          <w:rFonts w:ascii="Times New Roman" w:hAnsi="Times New Roman" w:cs="Times New Roman"/>
        </w:rPr>
        <w:t xml:space="preserve"> К. И. 2008.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B50A0">
        <w:rPr>
          <w:rFonts w:ascii="Times New Roman" w:hAnsi="Times New Roman" w:cs="Times New Roman"/>
        </w:rPr>
        <w:t xml:space="preserve">Программа соответствует учебнику «Математика. 6 класс» образовательных учреждений / Н.Я. </w:t>
      </w:r>
      <w:proofErr w:type="spellStart"/>
      <w:r w:rsidRPr="00CB50A0">
        <w:rPr>
          <w:rFonts w:ascii="Times New Roman" w:hAnsi="Times New Roman" w:cs="Times New Roman"/>
        </w:rPr>
        <w:t>Виленкин</w:t>
      </w:r>
      <w:proofErr w:type="spellEnd"/>
      <w:r w:rsidRPr="00CB50A0">
        <w:rPr>
          <w:rFonts w:ascii="Times New Roman" w:hAnsi="Times New Roman" w:cs="Times New Roman"/>
        </w:rPr>
        <w:t xml:space="preserve">, В.И. </w:t>
      </w:r>
      <w:proofErr w:type="gramStart"/>
      <w:r w:rsidRPr="00CB50A0">
        <w:rPr>
          <w:rFonts w:ascii="Times New Roman" w:hAnsi="Times New Roman" w:cs="Times New Roman"/>
        </w:rPr>
        <w:t>Жохов</w:t>
      </w:r>
      <w:proofErr w:type="gramEnd"/>
      <w:r w:rsidRPr="00CB50A0">
        <w:rPr>
          <w:rFonts w:ascii="Times New Roman" w:hAnsi="Times New Roman" w:cs="Times New Roman"/>
        </w:rPr>
        <w:t xml:space="preserve">. – М. Мнемозина, </w:t>
      </w:r>
      <w:smartTag w:uri="urn:schemas-microsoft-com:office:smarttags" w:element="metricconverter">
        <w:smartTagPr>
          <w:attr w:name="ProductID" w:val="2012 г"/>
        </w:smartTagPr>
        <w:r w:rsidRPr="00CB50A0">
          <w:rPr>
            <w:rFonts w:ascii="Times New Roman" w:hAnsi="Times New Roman" w:cs="Times New Roman"/>
          </w:rPr>
          <w:t>2012 г</w:t>
        </w:r>
      </w:smartTag>
      <w:r w:rsidRPr="00CB50A0">
        <w:rPr>
          <w:rFonts w:ascii="Times New Roman" w:hAnsi="Times New Roman" w:cs="Times New Roman"/>
        </w:rPr>
        <w:t>.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B50A0">
        <w:rPr>
          <w:rFonts w:ascii="Times New Roman" w:hAnsi="Times New Roman" w:cs="Times New Roman"/>
        </w:rPr>
        <w:t>Рабочая программа конкретизирует содержание предметных тем образовательного стандарта и показывает распределение учебных часов по разделам курса.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CB50A0">
        <w:rPr>
          <w:rFonts w:ascii="Times New Roman" w:eastAsia="Times New Roman" w:hAnsi="Times New Roman" w:cs="Times New Roman"/>
          <w:color w:val="000000"/>
        </w:rPr>
        <w:t xml:space="preserve">Программа предназначена для </w:t>
      </w:r>
      <w:proofErr w:type="gramStart"/>
      <w:r w:rsidRPr="00CB50A0">
        <w:rPr>
          <w:rFonts w:ascii="Times New Roman" w:eastAsia="Times New Roman" w:hAnsi="Times New Roman" w:cs="Times New Roman"/>
          <w:color w:val="000000"/>
        </w:rPr>
        <w:t>обучающихся</w:t>
      </w:r>
      <w:proofErr w:type="gramEnd"/>
      <w:r w:rsidRPr="00CB50A0">
        <w:rPr>
          <w:rFonts w:ascii="Times New Roman" w:eastAsia="Times New Roman" w:hAnsi="Times New Roman" w:cs="Times New Roman"/>
          <w:color w:val="000000"/>
        </w:rPr>
        <w:t xml:space="preserve"> на основной ступени общего образования, рассчитана на 1 год освоения.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CB50A0">
        <w:rPr>
          <w:rFonts w:ascii="Times New Roman" w:eastAsia="Times New Roman" w:hAnsi="Times New Roman" w:cs="Times New Roman"/>
          <w:color w:val="000000"/>
        </w:rPr>
        <w:t xml:space="preserve">Предметные знания и </w:t>
      </w:r>
      <w:proofErr w:type="gramStart"/>
      <w:r w:rsidRPr="00CB50A0">
        <w:rPr>
          <w:rFonts w:ascii="Times New Roman" w:eastAsia="Times New Roman" w:hAnsi="Times New Roman" w:cs="Times New Roman"/>
          <w:color w:val="000000"/>
        </w:rPr>
        <w:t>умения, приобретённые при изучении математики в 5-6 классах являются</w:t>
      </w:r>
      <w:proofErr w:type="gramEnd"/>
      <w:r w:rsidRPr="00CB50A0">
        <w:rPr>
          <w:rFonts w:ascii="Times New Roman" w:eastAsia="Times New Roman" w:hAnsi="Times New Roman" w:cs="Times New Roman"/>
          <w:color w:val="000000"/>
        </w:rPr>
        <w:t xml:space="preserve"> фундаментом обучения в старших классах. </w:t>
      </w:r>
      <w:proofErr w:type="gramStart"/>
      <w:r w:rsidRPr="00CB50A0">
        <w:rPr>
          <w:rFonts w:ascii="Times New Roman" w:eastAsia="Times New Roman" w:hAnsi="Times New Roman" w:cs="Times New Roman"/>
          <w:color w:val="000000"/>
        </w:rPr>
        <w:t>В то же время, этот предмет является основой развития у учащихся познавательных действий, в первую очередь логических, включая и знаково-символические, а также таких, как планирование (цепочки действий по задачам), систематизация и структурирование знаний, преобразование информации, моделирование, дифференциация существенных и несущественных условий, аксиоматика, формирование элементов системного мышления, выработка вычислительных навыков.</w:t>
      </w:r>
      <w:proofErr w:type="gramEnd"/>
      <w:r w:rsidRPr="00CB50A0">
        <w:rPr>
          <w:rFonts w:ascii="Times New Roman" w:eastAsia="Times New Roman" w:hAnsi="Times New Roman" w:cs="Times New Roman"/>
          <w:color w:val="000000"/>
        </w:rPr>
        <w:t xml:space="preserve"> Особое значение имеет математика для формирования общего приема решения задач как универсального учебного действия. Таким образом, математика является эффективным средством развития личности школьника.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>Специфика предмета – математика 6 класс, общеобразовательный. Ку</w:t>
      </w:r>
      <w:proofErr w:type="gramStart"/>
      <w:r w:rsidRPr="00CB50A0">
        <w:rPr>
          <w:rFonts w:ascii="Times New Roman" w:eastAsia="Times New Roman" w:hAnsi="Times New Roman" w:cs="Times New Roman"/>
        </w:rPr>
        <w:t>рс стр</w:t>
      </w:r>
      <w:proofErr w:type="gramEnd"/>
      <w:r w:rsidRPr="00CB50A0">
        <w:rPr>
          <w:rFonts w:ascii="Times New Roman" w:eastAsia="Times New Roman" w:hAnsi="Times New Roman" w:cs="Times New Roman"/>
        </w:rPr>
        <w:t>оится на индуктивной основе с привлечением элементов дедуктивных рассуждений (построение умозаключений на основе перехода от общих рассуждений к частным). Теоретический материал курса излагается на наглядно-интуитивном уровне, математические методы и законы формулируются в виде правил.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>Технологиями развивающего обучения являются разное уровневое обучение, игровая  и информационно-коммуникативная технологии. Именно они позволяют создать такое образовательное  пространство, в котором ученик является субъектом процесса обучения. Применение этих технологий обеспечивается строгим соблюдением такого дидактического принципа, как принцип систематичности и последовательности изложенного материала. Возможность применения этих методов развивающего обучения в значительной степени зависит от того, как вводится новое математическое понятие.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 xml:space="preserve">Ведущими методами обучения предмету являются: </w:t>
      </w:r>
      <w:proofErr w:type="gramStart"/>
      <w:r w:rsidRPr="00CB50A0">
        <w:rPr>
          <w:rFonts w:ascii="Times New Roman" w:eastAsia="Times New Roman" w:hAnsi="Times New Roman" w:cs="Times New Roman"/>
        </w:rPr>
        <w:t>поисковый</w:t>
      </w:r>
      <w:proofErr w:type="gramEnd"/>
      <w:r w:rsidRPr="00CB50A0">
        <w:rPr>
          <w:rFonts w:ascii="Times New Roman" w:eastAsia="Times New Roman" w:hAnsi="Times New Roman" w:cs="Times New Roman"/>
        </w:rPr>
        <w:t>, объяснительно-иллюстративный и репродуктивный.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 xml:space="preserve"> На уроках используются элементы следующих технологий: личностно ориентированное обучение, обучение с применением опорных схем, ИКТ.</w:t>
      </w:r>
    </w:p>
    <w:p w:rsidR="00CB50A0" w:rsidRPr="00CB50A0" w:rsidRDefault="00CB50A0" w:rsidP="00CB50A0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  <w:r w:rsidRPr="00CB50A0">
        <w:rPr>
          <w:rFonts w:ascii="Times New Roman" w:hAnsi="Times New Roman" w:cs="Times New Roman"/>
          <w:b/>
          <w:bCs/>
        </w:rPr>
        <w:t xml:space="preserve">Цели обучения: </w:t>
      </w:r>
    </w:p>
    <w:p w:rsidR="00CB50A0" w:rsidRPr="00CB50A0" w:rsidRDefault="00CB50A0" w:rsidP="00CB50A0">
      <w:pPr>
        <w:pStyle w:val="Style2"/>
        <w:widowControl/>
        <w:numPr>
          <w:ilvl w:val="0"/>
          <w:numId w:val="2"/>
        </w:numPr>
        <w:tabs>
          <w:tab w:val="left" w:pos="557"/>
        </w:tabs>
        <w:spacing w:line="240" w:lineRule="auto"/>
        <w:ind w:firstLine="142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Овладение системой математических знаний и умений, необходимых для применения в прак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тической деятельности, изучения смежных дис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циплин, продолжения образования;</w:t>
      </w:r>
    </w:p>
    <w:p w:rsidR="00CB50A0" w:rsidRPr="00CB50A0" w:rsidRDefault="00CB50A0" w:rsidP="00CB50A0">
      <w:pPr>
        <w:pStyle w:val="Style2"/>
        <w:widowControl/>
        <w:numPr>
          <w:ilvl w:val="0"/>
          <w:numId w:val="2"/>
        </w:numPr>
        <w:tabs>
          <w:tab w:val="left" w:pos="557"/>
        </w:tabs>
        <w:spacing w:line="240" w:lineRule="auto"/>
        <w:ind w:firstLine="142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формирование интеллекта, а также личностных качеств, необходимых человеку для полноценной жизни, развиваемых математикой: ясности и точ</w:t>
      </w:r>
      <w:r w:rsidRPr="00CB50A0">
        <w:rPr>
          <w:rStyle w:val="FontStyle15"/>
          <w:b w:val="0"/>
          <w:i w:val="0"/>
          <w:sz w:val="22"/>
          <w:szCs w:val="22"/>
        </w:rPr>
        <w:softHyphen/>
        <w:t>ности мысли, критичности мышления, интуиции, логического мышления, элементов алгоритми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ческой культуры, пространственных представле</w:t>
      </w:r>
      <w:r w:rsidRPr="00CB50A0">
        <w:rPr>
          <w:rStyle w:val="FontStyle15"/>
          <w:b w:val="0"/>
          <w:i w:val="0"/>
          <w:sz w:val="22"/>
          <w:szCs w:val="22"/>
        </w:rPr>
        <w:softHyphen/>
        <w:t>ний, способности к преодолению трудностей;</w:t>
      </w:r>
    </w:p>
    <w:p w:rsidR="00CB50A0" w:rsidRPr="00CB50A0" w:rsidRDefault="00CB50A0" w:rsidP="00CB50A0">
      <w:pPr>
        <w:pStyle w:val="Style2"/>
        <w:widowControl/>
        <w:numPr>
          <w:ilvl w:val="0"/>
          <w:numId w:val="2"/>
        </w:numPr>
        <w:tabs>
          <w:tab w:val="left" w:pos="557"/>
        </w:tabs>
        <w:spacing w:line="240" w:lineRule="auto"/>
        <w:ind w:firstLine="142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формирование представлений об идеях и мето</w:t>
      </w:r>
      <w:r w:rsidRPr="00CB50A0">
        <w:rPr>
          <w:rStyle w:val="FontStyle15"/>
          <w:b w:val="0"/>
          <w:i w:val="0"/>
          <w:sz w:val="22"/>
          <w:szCs w:val="22"/>
        </w:rPr>
        <w:softHyphen/>
        <w:t>дах математики как универсального языка на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уки и техники, средства моделирования явлений и процессов;</w:t>
      </w:r>
    </w:p>
    <w:p w:rsidR="00CB50A0" w:rsidRPr="00CB50A0" w:rsidRDefault="00CB50A0" w:rsidP="00CB50A0">
      <w:pPr>
        <w:pStyle w:val="Style2"/>
        <w:widowControl/>
        <w:numPr>
          <w:ilvl w:val="0"/>
          <w:numId w:val="2"/>
        </w:numPr>
        <w:tabs>
          <w:tab w:val="left" w:pos="557"/>
        </w:tabs>
        <w:spacing w:line="240" w:lineRule="auto"/>
        <w:ind w:firstLine="142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воспитание отношения к математике как к ча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сти общечеловеческой культуры, формирование понимания значимости математики для научно-технического прогресса.</w:t>
      </w:r>
    </w:p>
    <w:p w:rsidR="00CB50A0" w:rsidRPr="00CB50A0" w:rsidRDefault="00CB50A0" w:rsidP="00CB50A0">
      <w:pPr>
        <w:pStyle w:val="Style3"/>
        <w:widowControl/>
        <w:ind w:firstLine="142"/>
        <w:rPr>
          <w:rStyle w:val="FontStyle14"/>
          <w:rFonts w:eastAsiaTheme="minorEastAsia"/>
          <w:i w:val="0"/>
          <w:sz w:val="22"/>
          <w:szCs w:val="22"/>
        </w:rPr>
      </w:pPr>
      <w:r w:rsidRPr="00CB50A0">
        <w:rPr>
          <w:rStyle w:val="FontStyle14"/>
          <w:rFonts w:eastAsiaTheme="minorEastAsia"/>
          <w:i w:val="0"/>
          <w:sz w:val="22"/>
          <w:szCs w:val="22"/>
        </w:rPr>
        <w:t>Задачи обучения</w:t>
      </w:r>
    </w:p>
    <w:p w:rsidR="00CB50A0" w:rsidRPr="00CB50A0" w:rsidRDefault="00CB50A0" w:rsidP="00CB50A0">
      <w:pPr>
        <w:pStyle w:val="Style2"/>
        <w:widowControl/>
        <w:numPr>
          <w:ilvl w:val="0"/>
          <w:numId w:val="3"/>
        </w:numPr>
        <w:tabs>
          <w:tab w:val="left" w:pos="557"/>
        </w:tabs>
        <w:spacing w:line="240" w:lineRule="auto"/>
        <w:ind w:firstLine="142"/>
        <w:jc w:val="left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Приобретение математических знаний и умений;</w:t>
      </w:r>
    </w:p>
    <w:p w:rsidR="00CB50A0" w:rsidRPr="00CB50A0" w:rsidRDefault="00CB50A0" w:rsidP="00CB50A0">
      <w:pPr>
        <w:pStyle w:val="Style2"/>
        <w:widowControl/>
        <w:numPr>
          <w:ilvl w:val="0"/>
          <w:numId w:val="2"/>
        </w:numPr>
        <w:tabs>
          <w:tab w:val="left" w:pos="557"/>
        </w:tabs>
        <w:spacing w:line="240" w:lineRule="auto"/>
        <w:ind w:firstLine="142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овладение обобщенными способами мыслитель</w:t>
      </w:r>
      <w:r w:rsidRPr="00CB50A0">
        <w:rPr>
          <w:rStyle w:val="FontStyle15"/>
          <w:b w:val="0"/>
          <w:i w:val="0"/>
          <w:sz w:val="22"/>
          <w:szCs w:val="22"/>
        </w:rPr>
        <w:softHyphen/>
        <w:t>ной, творческой деятельности;</w:t>
      </w:r>
    </w:p>
    <w:p w:rsidR="00CB50A0" w:rsidRPr="00CB50A0" w:rsidRDefault="00CB50A0" w:rsidP="00CB50A0">
      <w:pPr>
        <w:pStyle w:val="Style2"/>
        <w:widowControl/>
        <w:numPr>
          <w:ilvl w:val="0"/>
          <w:numId w:val="2"/>
        </w:numPr>
        <w:tabs>
          <w:tab w:val="left" w:pos="557"/>
        </w:tabs>
        <w:spacing w:line="240" w:lineRule="auto"/>
        <w:ind w:firstLine="142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освоение компетенций (учебно-познавательной, коммуникативной, рефлексивной, личностного саморазвития, информационно-технологиче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ской, ценностно-смысловой).</w:t>
      </w:r>
    </w:p>
    <w:p w:rsidR="00CB50A0" w:rsidRPr="00CB50A0" w:rsidRDefault="00CB50A0" w:rsidP="00CB50A0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B50A0">
        <w:rPr>
          <w:rFonts w:ascii="Times New Roman" w:eastAsia="Times New Roman" w:hAnsi="Times New Roman" w:cs="Times New Roman"/>
          <w:b/>
        </w:rPr>
        <w:t xml:space="preserve">Срок реализации рабочей учебной программы – один учебный год. </w:t>
      </w:r>
    </w:p>
    <w:p w:rsidR="00CB50A0" w:rsidRPr="00CB50A0" w:rsidRDefault="00CB50A0" w:rsidP="00CB50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CB50A0" w:rsidRDefault="00CB50A0" w:rsidP="00CB50A0">
      <w:pPr>
        <w:tabs>
          <w:tab w:val="num" w:pos="840"/>
        </w:tabs>
        <w:overflowPunct w:val="0"/>
        <w:spacing w:after="0" w:line="240" w:lineRule="auto"/>
        <w:ind w:left="-600" w:firstLine="600"/>
        <w:jc w:val="center"/>
        <w:rPr>
          <w:rFonts w:ascii="Times New Roman" w:hAnsi="Times New Roman" w:cs="Times New Roman"/>
          <w:b/>
          <w:bCs/>
        </w:rPr>
      </w:pPr>
    </w:p>
    <w:p w:rsidR="00CB50A0" w:rsidRPr="00CB50A0" w:rsidRDefault="00CB50A0" w:rsidP="00CB50A0">
      <w:pPr>
        <w:spacing w:after="0" w:line="240" w:lineRule="auto"/>
        <w:ind w:left="-600" w:firstLine="600"/>
        <w:jc w:val="center"/>
        <w:rPr>
          <w:rFonts w:ascii="Times New Roman" w:hAnsi="Times New Roman" w:cs="Times New Roman"/>
          <w:b/>
        </w:rPr>
      </w:pPr>
      <w:r w:rsidRPr="00CB50A0">
        <w:rPr>
          <w:rFonts w:ascii="Times New Roman" w:hAnsi="Times New Roman" w:cs="Times New Roman"/>
          <w:b/>
        </w:rPr>
        <w:lastRenderedPageBreak/>
        <w:t>МЕСТО УЧЕБНОГО ПРЕДМЕТА «МАТЕМАТИКА» В УЧЕБНОМ ПЛАНЕ</w:t>
      </w:r>
    </w:p>
    <w:p w:rsidR="00CB50A0" w:rsidRPr="00CB50A0" w:rsidRDefault="00CB50A0" w:rsidP="00CB50A0">
      <w:pPr>
        <w:pStyle w:val="a4"/>
        <w:spacing w:before="0" w:beforeAutospacing="0" w:after="0" w:afterAutospacing="0"/>
        <w:ind w:firstLine="709"/>
        <w:contextualSpacing/>
        <w:jc w:val="both"/>
        <w:rPr>
          <w:sz w:val="22"/>
          <w:szCs w:val="22"/>
        </w:rPr>
      </w:pPr>
      <w:r w:rsidRPr="00CB50A0">
        <w:rPr>
          <w:sz w:val="22"/>
          <w:szCs w:val="22"/>
        </w:rPr>
        <w:t>Федеральный базисный учебный план для образовательных учреждений Российской Федерации предусматривает обязательное изучение математики в 5 классе в объёме 175 часов, из расчета 5 часов в неделю. Поскольку программа рассчитана на реализацию в объёме 210 часов, из вариативной части учебного плана школы выделено дополнительно 1час в неделю, 35 годовых часов. Таким образом, рабочая программа рассчитана на реализацию в объёме 210 часов, 6 уроков в неделю.</w:t>
      </w:r>
    </w:p>
    <w:p w:rsidR="00CB50A0" w:rsidRPr="00CB50A0" w:rsidRDefault="00CB50A0" w:rsidP="00CB50A0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>Дополнительный недельный час используется:</w:t>
      </w:r>
    </w:p>
    <w:p w:rsidR="00CB50A0" w:rsidRPr="00CB50A0" w:rsidRDefault="00CB50A0" w:rsidP="00CB50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>- на решение нестандартных задач, умения действовать в нестандартных ситуациях;</w:t>
      </w:r>
    </w:p>
    <w:p w:rsidR="00CB50A0" w:rsidRPr="00CB50A0" w:rsidRDefault="00CB50A0" w:rsidP="00CB50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>- для формирования навыков самостоятельной работы: умению читать математический текст, умению задавать вопросы по тексту; составлять план к пункту;</w:t>
      </w:r>
    </w:p>
    <w:p w:rsidR="00CB50A0" w:rsidRPr="00CB50A0" w:rsidRDefault="00CB50A0" w:rsidP="00CB50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eastAsia="Times New Roman" w:hAnsi="Times New Roman" w:cs="Times New Roman"/>
        </w:rPr>
        <w:t>- для формирования грамотной математической речи, умению доказывать верность своих действий при решении задач.</w:t>
      </w:r>
    </w:p>
    <w:p w:rsidR="00CB50A0" w:rsidRPr="00CB50A0" w:rsidRDefault="00CB50A0" w:rsidP="00CB50A0">
      <w:pPr>
        <w:spacing w:after="0" w:line="240" w:lineRule="auto"/>
        <w:ind w:firstLine="600"/>
        <w:rPr>
          <w:rStyle w:val="FontStyle12"/>
          <w:b/>
          <w:sz w:val="22"/>
          <w:szCs w:val="22"/>
        </w:rPr>
      </w:pPr>
      <w:r w:rsidRPr="00CB50A0">
        <w:rPr>
          <w:rStyle w:val="FontStyle12"/>
          <w:b/>
          <w:sz w:val="22"/>
          <w:szCs w:val="22"/>
        </w:rPr>
        <w:t>Плановых контрольных работ 15. Административных контрольных уроков 3 ч.</w:t>
      </w:r>
    </w:p>
    <w:p w:rsidR="00CB50A0" w:rsidRDefault="00CB50A0" w:rsidP="00CB50A0">
      <w:pPr>
        <w:pStyle w:val="Style12"/>
        <w:widowControl/>
        <w:spacing w:line="240" w:lineRule="auto"/>
        <w:ind w:firstLine="600"/>
        <w:jc w:val="center"/>
        <w:rPr>
          <w:rStyle w:val="FontStyle17"/>
          <w:sz w:val="22"/>
          <w:szCs w:val="22"/>
        </w:rPr>
      </w:pPr>
    </w:p>
    <w:p w:rsidR="00CB50A0" w:rsidRPr="00CB50A0" w:rsidRDefault="00CB50A0" w:rsidP="00CB50A0">
      <w:pPr>
        <w:pStyle w:val="Style12"/>
        <w:widowControl/>
        <w:spacing w:line="240" w:lineRule="auto"/>
        <w:ind w:firstLine="600"/>
        <w:jc w:val="center"/>
        <w:rPr>
          <w:rStyle w:val="FontStyle17"/>
          <w:sz w:val="22"/>
          <w:szCs w:val="22"/>
        </w:rPr>
      </w:pPr>
      <w:r w:rsidRPr="00CB50A0">
        <w:rPr>
          <w:rStyle w:val="FontStyle17"/>
          <w:sz w:val="22"/>
          <w:szCs w:val="22"/>
        </w:rPr>
        <w:t>ЛИЧНОСТНЫЕ, МЕЖЛИЧНОСТНЫЕ, ПРЕДМЕТНЫЕ РЕЗУЛЬТАТЫ ОСВОЕНИЯ</w:t>
      </w:r>
    </w:p>
    <w:p w:rsidR="00CB50A0" w:rsidRPr="00CB50A0" w:rsidRDefault="00CB50A0" w:rsidP="00CB50A0">
      <w:pPr>
        <w:pStyle w:val="Style6"/>
        <w:widowControl/>
        <w:spacing w:line="240" w:lineRule="auto"/>
        <w:ind w:firstLine="600"/>
        <w:rPr>
          <w:rStyle w:val="FontStyle15"/>
          <w:b w:val="0"/>
          <w:i w:val="0"/>
          <w:sz w:val="22"/>
          <w:szCs w:val="22"/>
        </w:rPr>
      </w:pPr>
    </w:p>
    <w:p w:rsidR="00CB50A0" w:rsidRPr="00CB50A0" w:rsidRDefault="00CB50A0" w:rsidP="00CB50A0">
      <w:pPr>
        <w:pStyle w:val="Style6"/>
        <w:widowControl/>
        <w:spacing w:line="240" w:lineRule="auto"/>
        <w:ind w:firstLine="600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В результате освоения курса математики 6 класса учащиеся должны овладеть следующими знаниями, умениями и навыками.</w:t>
      </w:r>
    </w:p>
    <w:p w:rsidR="00CB50A0" w:rsidRPr="00CB50A0" w:rsidRDefault="00CB50A0" w:rsidP="00CB50A0">
      <w:pPr>
        <w:pStyle w:val="Style6"/>
        <w:widowControl/>
        <w:spacing w:line="240" w:lineRule="auto"/>
        <w:ind w:firstLine="600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6"/>
          <w:sz w:val="22"/>
          <w:szCs w:val="22"/>
        </w:rPr>
        <w:t xml:space="preserve">Личностным результатом </w:t>
      </w:r>
      <w:r w:rsidRPr="00CB50A0">
        <w:rPr>
          <w:rStyle w:val="FontStyle15"/>
          <w:b w:val="0"/>
          <w:i w:val="0"/>
          <w:sz w:val="22"/>
          <w:szCs w:val="22"/>
        </w:rPr>
        <w:t>изучения предмета являет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ся формирование следующих умений и качеств:</w:t>
      </w:r>
    </w:p>
    <w:p w:rsidR="00CB50A0" w:rsidRPr="00CB50A0" w:rsidRDefault="00CB50A0" w:rsidP="00CB50A0">
      <w:pPr>
        <w:pStyle w:val="Style2"/>
        <w:widowControl/>
        <w:numPr>
          <w:ilvl w:val="0"/>
          <w:numId w:val="12"/>
        </w:numPr>
        <w:tabs>
          <w:tab w:val="left" w:pos="600"/>
        </w:tabs>
        <w:spacing w:line="240" w:lineRule="auto"/>
        <w:ind w:firstLine="284"/>
        <w:jc w:val="left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независимость и критичность мышления;</w:t>
      </w:r>
    </w:p>
    <w:p w:rsidR="00CB50A0" w:rsidRPr="00CB50A0" w:rsidRDefault="00CB50A0" w:rsidP="00CB50A0">
      <w:pPr>
        <w:pStyle w:val="Style2"/>
        <w:widowControl/>
        <w:numPr>
          <w:ilvl w:val="0"/>
          <w:numId w:val="12"/>
        </w:numPr>
        <w:tabs>
          <w:tab w:val="left" w:pos="600"/>
        </w:tabs>
        <w:spacing w:line="240" w:lineRule="auto"/>
        <w:ind w:firstLine="284"/>
        <w:jc w:val="left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воля и настойчивость в достижении цели.</w:t>
      </w:r>
    </w:p>
    <w:p w:rsidR="00CB50A0" w:rsidRPr="00CB50A0" w:rsidRDefault="00CB50A0" w:rsidP="00CB50A0">
      <w:pPr>
        <w:pStyle w:val="Style6"/>
        <w:widowControl/>
        <w:spacing w:line="240" w:lineRule="auto"/>
        <w:ind w:firstLine="600"/>
        <w:rPr>
          <w:rStyle w:val="FontStyle15"/>
          <w:b w:val="0"/>
          <w:i w:val="0"/>
          <w:sz w:val="22"/>
          <w:szCs w:val="22"/>
        </w:rPr>
      </w:pPr>
      <w:proofErr w:type="spellStart"/>
      <w:r w:rsidRPr="00CB50A0">
        <w:rPr>
          <w:rStyle w:val="FontStyle16"/>
          <w:sz w:val="22"/>
          <w:szCs w:val="22"/>
        </w:rPr>
        <w:t>Метапредметным</w:t>
      </w:r>
      <w:proofErr w:type="spellEnd"/>
      <w:r w:rsidRPr="00CB50A0">
        <w:rPr>
          <w:rStyle w:val="FontStyle16"/>
          <w:sz w:val="22"/>
          <w:szCs w:val="22"/>
        </w:rPr>
        <w:t xml:space="preserve"> результатом </w:t>
      </w:r>
      <w:r w:rsidRPr="00CB50A0">
        <w:rPr>
          <w:rStyle w:val="FontStyle15"/>
          <w:b w:val="0"/>
          <w:i w:val="0"/>
          <w:sz w:val="22"/>
          <w:szCs w:val="22"/>
        </w:rPr>
        <w:t>изучения курса явля</w:t>
      </w:r>
      <w:r w:rsidRPr="00CB50A0">
        <w:rPr>
          <w:rStyle w:val="FontStyle15"/>
          <w:b w:val="0"/>
          <w:i w:val="0"/>
          <w:sz w:val="22"/>
          <w:szCs w:val="22"/>
        </w:rPr>
        <w:softHyphen/>
        <w:t>ется формирование универсальных учебных действий (УУД).</w:t>
      </w:r>
    </w:p>
    <w:p w:rsidR="00CB50A0" w:rsidRPr="00CB50A0" w:rsidRDefault="00CB50A0" w:rsidP="00CB50A0">
      <w:pPr>
        <w:pStyle w:val="Style11"/>
        <w:widowControl/>
        <w:ind w:firstLine="600"/>
        <w:rPr>
          <w:rStyle w:val="FontStyle14"/>
          <w:rFonts w:eastAsiaTheme="minorEastAsia"/>
          <w:sz w:val="22"/>
          <w:szCs w:val="22"/>
        </w:rPr>
      </w:pPr>
      <w:r w:rsidRPr="00CB50A0">
        <w:rPr>
          <w:rStyle w:val="FontStyle14"/>
          <w:rFonts w:eastAsiaTheme="minorEastAsia"/>
          <w:sz w:val="22"/>
          <w:szCs w:val="22"/>
        </w:rPr>
        <w:t>Регулятивные УУД:</w:t>
      </w:r>
    </w:p>
    <w:p w:rsidR="00CB50A0" w:rsidRPr="00CB50A0" w:rsidRDefault="00CB50A0" w:rsidP="00CB50A0">
      <w:pPr>
        <w:pStyle w:val="Style2"/>
        <w:widowControl/>
        <w:numPr>
          <w:ilvl w:val="0"/>
          <w:numId w:val="13"/>
        </w:numPr>
        <w:tabs>
          <w:tab w:val="left" w:pos="426"/>
        </w:tabs>
        <w:spacing w:line="240" w:lineRule="auto"/>
        <w:ind w:firstLine="284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самостоятельно обнаруживать и формулировать учебную проблему, определять цель УД;</w:t>
      </w:r>
    </w:p>
    <w:p w:rsidR="00CB50A0" w:rsidRPr="00CB50A0" w:rsidRDefault="00CB50A0" w:rsidP="00CB50A0">
      <w:pPr>
        <w:pStyle w:val="Style2"/>
        <w:widowControl/>
        <w:numPr>
          <w:ilvl w:val="0"/>
          <w:numId w:val="13"/>
        </w:numPr>
        <w:tabs>
          <w:tab w:val="left" w:pos="426"/>
        </w:tabs>
        <w:spacing w:line="240" w:lineRule="auto"/>
        <w:ind w:firstLine="284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выдвигать версии решения проблемы, осозна</w:t>
      </w:r>
      <w:r w:rsidRPr="00CB50A0">
        <w:rPr>
          <w:rStyle w:val="FontStyle15"/>
          <w:b w:val="0"/>
          <w:i w:val="0"/>
          <w:sz w:val="22"/>
          <w:szCs w:val="22"/>
        </w:rPr>
        <w:softHyphen/>
        <w:t>вать (и интерпретировать в случае необходимо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сти) конечный результат, выбирать средства до</w:t>
      </w:r>
      <w:r w:rsidRPr="00CB50A0">
        <w:rPr>
          <w:rStyle w:val="FontStyle15"/>
          <w:b w:val="0"/>
          <w:i w:val="0"/>
          <w:sz w:val="22"/>
          <w:szCs w:val="22"/>
        </w:rPr>
        <w:softHyphen/>
        <w:t xml:space="preserve">стижения цели </w:t>
      </w:r>
      <w:proofErr w:type="gramStart"/>
      <w:r w:rsidRPr="00CB50A0">
        <w:rPr>
          <w:rStyle w:val="FontStyle15"/>
          <w:b w:val="0"/>
          <w:i w:val="0"/>
          <w:sz w:val="22"/>
          <w:szCs w:val="22"/>
        </w:rPr>
        <w:t>из</w:t>
      </w:r>
      <w:proofErr w:type="gramEnd"/>
      <w:r w:rsidRPr="00CB50A0">
        <w:rPr>
          <w:rStyle w:val="FontStyle15"/>
          <w:b w:val="0"/>
          <w:i w:val="0"/>
          <w:sz w:val="22"/>
          <w:szCs w:val="22"/>
        </w:rPr>
        <w:t xml:space="preserve"> предложенных, а также искать их самостоятельно;</w:t>
      </w:r>
    </w:p>
    <w:p w:rsidR="00CB50A0" w:rsidRPr="00CB50A0" w:rsidRDefault="00CB50A0" w:rsidP="00CB50A0">
      <w:pPr>
        <w:pStyle w:val="Style2"/>
        <w:widowControl/>
        <w:numPr>
          <w:ilvl w:val="0"/>
          <w:numId w:val="13"/>
        </w:numPr>
        <w:tabs>
          <w:tab w:val="left" w:pos="426"/>
        </w:tabs>
        <w:spacing w:line="240" w:lineRule="auto"/>
        <w:ind w:firstLine="284"/>
        <w:jc w:val="both"/>
        <w:rPr>
          <w:rStyle w:val="FontStyle15"/>
          <w:b w:val="0"/>
          <w:i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составлять (индивидуально или в группе) план решения проблемы (выполнения проекта);</w:t>
      </w:r>
    </w:p>
    <w:p w:rsidR="00CB50A0" w:rsidRPr="00CB50A0" w:rsidRDefault="00CB50A0" w:rsidP="00CB50A0">
      <w:pPr>
        <w:pStyle w:val="Style2"/>
        <w:widowControl/>
        <w:numPr>
          <w:ilvl w:val="0"/>
          <w:numId w:val="13"/>
        </w:numPr>
        <w:tabs>
          <w:tab w:val="left" w:pos="426"/>
        </w:tabs>
        <w:spacing w:line="240" w:lineRule="auto"/>
        <w:ind w:firstLine="284"/>
        <w:jc w:val="both"/>
        <w:rPr>
          <w:rStyle w:val="FontStyle15"/>
          <w:b w:val="0"/>
          <w:bCs w:val="0"/>
          <w:i w:val="0"/>
          <w:iCs w:val="0"/>
          <w:sz w:val="22"/>
          <w:szCs w:val="22"/>
        </w:rPr>
      </w:pPr>
      <w:r w:rsidRPr="00CB50A0">
        <w:rPr>
          <w:rStyle w:val="FontStyle15"/>
          <w:b w:val="0"/>
          <w:i w:val="0"/>
          <w:sz w:val="22"/>
          <w:szCs w:val="22"/>
        </w:rPr>
        <w:t>работая по плану, сверять свои действия с целью и при необходимости исправлять ошибки само</w:t>
      </w:r>
      <w:r w:rsidRPr="00CB50A0">
        <w:rPr>
          <w:rStyle w:val="FontStyle15"/>
          <w:b w:val="0"/>
          <w:i w:val="0"/>
          <w:sz w:val="22"/>
          <w:szCs w:val="22"/>
        </w:rPr>
        <w:softHyphen/>
        <w:t>стоятельно (в том числе и корректировать план);</w:t>
      </w:r>
    </w:p>
    <w:p w:rsidR="00CB50A0" w:rsidRPr="00CB50A0" w:rsidRDefault="00CB50A0" w:rsidP="00CB50A0">
      <w:pPr>
        <w:pStyle w:val="Style2"/>
        <w:widowControl/>
        <w:numPr>
          <w:ilvl w:val="0"/>
          <w:numId w:val="13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в диалоге с учителем совершенствовать само</w:t>
      </w:r>
      <w:r w:rsidRPr="00CB50A0">
        <w:rPr>
          <w:rStyle w:val="FontStyle12"/>
          <w:sz w:val="22"/>
          <w:szCs w:val="22"/>
        </w:rPr>
        <w:softHyphen/>
        <w:t>стоятельно выбранные критерии оценки.</w:t>
      </w:r>
    </w:p>
    <w:p w:rsidR="00CB50A0" w:rsidRPr="00CB50A0" w:rsidRDefault="00CB50A0" w:rsidP="00CB50A0">
      <w:pPr>
        <w:pStyle w:val="Style6"/>
        <w:widowControl/>
        <w:spacing w:line="240" w:lineRule="auto"/>
        <w:ind w:firstLine="600"/>
        <w:jc w:val="left"/>
        <w:rPr>
          <w:rStyle w:val="FontStyle11"/>
          <w:i/>
          <w:sz w:val="22"/>
          <w:szCs w:val="22"/>
        </w:rPr>
      </w:pPr>
      <w:r w:rsidRPr="00CB50A0">
        <w:rPr>
          <w:rStyle w:val="FontStyle11"/>
          <w:i/>
          <w:sz w:val="22"/>
          <w:szCs w:val="22"/>
        </w:rPr>
        <w:t>Познавательные УУД:</w:t>
      </w:r>
    </w:p>
    <w:p w:rsidR="00CB50A0" w:rsidRPr="00CB50A0" w:rsidRDefault="00CB50A0" w:rsidP="00CB50A0">
      <w:pPr>
        <w:pStyle w:val="Style5"/>
        <w:widowControl/>
        <w:numPr>
          <w:ilvl w:val="0"/>
          <w:numId w:val="1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проводить наблюдение и эксперимент под руко</w:t>
      </w:r>
      <w:r w:rsidRPr="00CB50A0">
        <w:rPr>
          <w:rStyle w:val="FontStyle12"/>
          <w:sz w:val="22"/>
          <w:szCs w:val="22"/>
        </w:rPr>
        <w:softHyphen/>
        <w:t>водством учителя;</w:t>
      </w:r>
    </w:p>
    <w:p w:rsidR="00CB50A0" w:rsidRPr="00CB50A0" w:rsidRDefault="00CB50A0" w:rsidP="00CB50A0">
      <w:pPr>
        <w:pStyle w:val="Style5"/>
        <w:widowControl/>
        <w:numPr>
          <w:ilvl w:val="0"/>
          <w:numId w:val="1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осуществлять расширенный поиск информации с использованием ресурсов библиотек и Интер</w:t>
      </w:r>
      <w:r w:rsidRPr="00CB50A0">
        <w:rPr>
          <w:rStyle w:val="FontStyle12"/>
          <w:sz w:val="22"/>
          <w:szCs w:val="22"/>
        </w:rPr>
        <w:softHyphen/>
        <w:t>нета;</w:t>
      </w:r>
    </w:p>
    <w:p w:rsidR="00CB50A0" w:rsidRPr="00CB50A0" w:rsidRDefault="00CB50A0" w:rsidP="00CB50A0">
      <w:pPr>
        <w:pStyle w:val="Style5"/>
        <w:widowControl/>
        <w:numPr>
          <w:ilvl w:val="0"/>
          <w:numId w:val="1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осуществлять выбор наиболее эффективных спо</w:t>
      </w:r>
      <w:r w:rsidRPr="00CB50A0">
        <w:rPr>
          <w:rStyle w:val="FontStyle12"/>
          <w:sz w:val="22"/>
          <w:szCs w:val="22"/>
        </w:rPr>
        <w:softHyphen/>
        <w:t>собов решения задач в зависимости от конкрет</w:t>
      </w:r>
      <w:r w:rsidRPr="00CB50A0">
        <w:rPr>
          <w:rStyle w:val="FontStyle12"/>
          <w:sz w:val="22"/>
          <w:szCs w:val="22"/>
        </w:rPr>
        <w:softHyphen/>
        <w:t>ных условий;</w:t>
      </w:r>
    </w:p>
    <w:p w:rsidR="00CB50A0" w:rsidRPr="00CB50A0" w:rsidRDefault="00CB50A0" w:rsidP="00CB50A0">
      <w:pPr>
        <w:pStyle w:val="Style5"/>
        <w:widowControl/>
        <w:numPr>
          <w:ilvl w:val="0"/>
          <w:numId w:val="1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анализировать, сравнивать, классифицировать и обобщать факты и явления;</w:t>
      </w:r>
    </w:p>
    <w:p w:rsidR="00CB50A0" w:rsidRPr="00CB50A0" w:rsidRDefault="00CB50A0" w:rsidP="00CB50A0">
      <w:pPr>
        <w:pStyle w:val="Style7"/>
        <w:widowControl/>
        <w:tabs>
          <w:tab w:val="left" w:pos="426"/>
        </w:tabs>
        <w:ind w:right="1152" w:firstLine="284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•</w:t>
      </w:r>
      <w:r w:rsidRPr="00CB50A0">
        <w:rPr>
          <w:rStyle w:val="FontStyle12"/>
          <w:sz w:val="22"/>
          <w:szCs w:val="22"/>
        </w:rPr>
        <w:tab/>
        <w:t xml:space="preserve">давать определения понятиям. </w:t>
      </w:r>
    </w:p>
    <w:p w:rsidR="00CB50A0" w:rsidRPr="00CB50A0" w:rsidRDefault="00CB50A0" w:rsidP="00CB50A0">
      <w:pPr>
        <w:pStyle w:val="Style7"/>
        <w:widowControl/>
        <w:tabs>
          <w:tab w:val="left" w:pos="571"/>
        </w:tabs>
        <w:ind w:right="1152" w:firstLine="600"/>
        <w:rPr>
          <w:rStyle w:val="FontStyle11"/>
          <w:i/>
          <w:sz w:val="22"/>
          <w:szCs w:val="22"/>
        </w:rPr>
      </w:pPr>
      <w:r w:rsidRPr="00CB50A0">
        <w:rPr>
          <w:rStyle w:val="FontStyle11"/>
          <w:i/>
          <w:sz w:val="22"/>
          <w:szCs w:val="22"/>
        </w:rPr>
        <w:t>Коммуникативные УУД: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самостоятельно организовывать учебное взаи</w:t>
      </w:r>
      <w:r w:rsidRPr="00CB50A0">
        <w:rPr>
          <w:rStyle w:val="FontStyle12"/>
          <w:sz w:val="22"/>
          <w:szCs w:val="22"/>
        </w:rPr>
        <w:softHyphen/>
        <w:t>модействие в группе (определять общие цели, договариваться друг с другом и т. д.);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в дискуссии уметь выдвинуть аргументы и контр</w:t>
      </w:r>
      <w:r w:rsidRPr="00CB50A0">
        <w:rPr>
          <w:rStyle w:val="FontStyle12"/>
          <w:sz w:val="22"/>
          <w:szCs w:val="22"/>
        </w:rPr>
        <w:softHyphen/>
        <w:t>аргументы;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 xml:space="preserve">учиться </w:t>
      </w:r>
      <w:proofErr w:type="gramStart"/>
      <w:r w:rsidRPr="00CB50A0">
        <w:rPr>
          <w:rStyle w:val="FontStyle12"/>
          <w:sz w:val="22"/>
          <w:szCs w:val="22"/>
        </w:rPr>
        <w:t>критично</w:t>
      </w:r>
      <w:proofErr w:type="gramEnd"/>
      <w:r w:rsidRPr="00CB50A0">
        <w:rPr>
          <w:rStyle w:val="FontStyle12"/>
          <w:sz w:val="22"/>
          <w:szCs w:val="22"/>
        </w:rPr>
        <w:t xml:space="preserve"> относиться к своему мнению, с достоинством признавать ошибочность своего мнения и корректировать его;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proofErr w:type="gramStart"/>
      <w:r w:rsidRPr="00CB50A0">
        <w:rPr>
          <w:rStyle w:val="FontStyle12"/>
          <w:sz w:val="22"/>
          <w:szCs w:val="22"/>
        </w:rPr>
        <w:t>понимая позицию другого, различать в его речи: мнение (точку зрения), доказательство (аргумен</w:t>
      </w:r>
      <w:r w:rsidRPr="00CB50A0">
        <w:rPr>
          <w:rStyle w:val="FontStyle12"/>
          <w:sz w:val="22"/>
          <w:szCs w:val="22"/>
        </w:rPr>
        <w:softHyphen/>
        <w:t>ты), факты (гипотезы, аксиомы, теории).</w:t>
      </w:r>
      <w:proofErr w:type="gramEnd"/>
    </w:p>
    <w:p w:rsidR="00CB50A0" w:rsidRPr="00CB50A0" w:rsidRDefault="00CB50A0" w:rsidP="00CB50A0">
      <w:pPr>
        <w:pStyle w:val="Style1"/>
        <w:widowControl/>
        <w:spacing w:line="240" w:lineRule="auto"/>
        <w:ind w:firstLine="600"/>
        <w:jc w:val="left"/>
        <w:rPr>
          <w:rStyle w:val="FontStyle13"/>
          <w:sz w:val="22"/>
          <w:szCs w:val="22"/>
        </w:rPr>
      </w:pPr>
      <w:r w:rsidRPr="00CB50A0">
        <w:rPr>
          <w:rStyle w:val="FontStyle13"/>
          <w:sz w:val="22"/>
          <w:szCs w:val="22"/>
        </w:rPr>
        <w:t xml:space="preserve">Предметным результатом </w:t>
      </w:r>
      <w:r w:rsidRPr="00CB50A0">
        <w:rPr>
          <w:rStyle w:val="FontStyle12"/>
          <w:sz w:val="22"/>
          <w:szCs w:val="22"/>
        </w:rPr>
        <w:t xml:space="preserve">изучения курса является </w:t>
      </w:r>
      <w:proofErr w:type="spellStart"/>
      <w:r w:rsidRPr="00CB50A0">
        <w:rPr>
          <w:rStyle w:val="FontStyle12"/>
          <w:sz w:val="22"/>
          <w:szCs w:val="22"/>
        </w:rPr>
        <w:t>сформированность</w:t>
      </w:r>
      <w:proofErr w:type="spellEnd"/>
      <w:r w:rsidRPr="00CB50A0">
        <w:rPr>
          <w:rStyle w:val="FontStyle12"/>
          <w:sz w:val="22"/>
          <w:szCs w:val="22"/>
        </w:rPr>
        <w:t xml:space="preserve"> следующих умений. </w:t>
      </w:r>
      <w:r w:rsidRPr="00CB50A0">
        <w:rPr>
          <w:rStyle w:val="FontStyle13"/>
          <w:sz w:val="22"/>
          <w:szCs w:val="22"/>
        </w:rPr>
        <w:t>Предметная область «Арифметика»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proofErr w:type="gramStart"/>
      <w:r w:rsidRPr="00CB50A0">
        <w:rPr>
          <w:rStyle w:val="FontStyle12"/>
          <w:sz w:val="22"/>
          <w:szCs w:val="22"/>
        </w:rPr>
        <w:t>Выполнять устно арифметические действия: сложение и вычитание двузначных чисел и де</w:t>
      </w:r>
      <w:r w:rsidRPr="00CB50A0">
        <w:rPr>
          <w:rStyle w:val="FontStyle12"/>
          <w:sz w:val="22"/>
          <w:szCs w:val="22"/>
        </w:rPr>
        <w:softHyphen/>
        <w:t>сятичных дробей с двумя знаками, умножение однозначных чисел, арифметические операции с обыкновенными дробями с однозначным зна</w:t>
      </w:r>
      <w:r w:rsidRPr="00CB50A0">
        <w:rPr>
          <w:rStyle w:val="FontStyle12"/>
          <w:sz w:val="22"/>
          <w:szCs w:val="22"/>
        </w:rPr>
        <w:softHyphen/>
        <w:t>менателем и числителем;</w:t>
      </w:r>
      <w:proofErr w:type="gramEnd"/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переходить от одной формы записи чисел к дру</w:t>
      </w:r>
      <w:r w:rsidRPr="00CB50A0">
        <w:rPr>
          <w:rStyle w:val="FontStyle12"/>
          <w:sz w:val="22"/>
          <w:szCs w:val="22"/>
        </w:rPr>
        <w:softHyphen/>
        <w:t>гой, представлять десятичную дробь в виде обыкновенной и в простейших случаях обык</w:t>
      </w:r>
      <w:r w:rsidRPr="00CB50A0">
        <w:rPr>
          <w:rStyle w:val="FontStyle12"/>
          <w:sz w:val="22"/>
          <w:szCs w:val="22"/>
        </w:rPr>
        <w:softHyphen/>
        <w:t>новенную в виде десятичной, проценты — в виде дроби и дробь — в виде процентов;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выполнять арифметические действия с рацио</w:t>
      </w:r>
      <w:r w:rsidRPr="00CB50A0">
        <w:rPr>
          <w:rStyle w:val="FontStyle12"/>
          <w:sz w:val="22"/>
          <w:szCs w:val="22"/>
        </w:rPr>
        <w:softHyphen/>
        <w:t>нальными числами, находить значения число</w:t>
      </w:r>
      <w:r w:rsidRPr="00CB50A0">
        <w:rPr>
          <w:rStyle w:val="FontStyle12"/>
          <w:sz w:val="22"/>
          <w:szCs w:val="22"/>
        </w:rPr>
        <w:softHyphen/>
        <w:t>вых выражений (целых и дробных);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округлять целые числа и десятичные дроби, вы</w:t>
      </w:r>
      <w:r w:rsidRPr="00CB50A0">
        <w:rPr>
          <w:rStyle w:val="FontStyle12"/>
          <w:sz w:val="22"/>
          <w:szCs w:val="22"/>
        </w:rPr>
        <w:softHyphen/>
        <w:t>полнять оценку числовых выражений;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пользоваться основными единицами длины, массы, времени, скорости, площади, объема; переводить одни единицы измерения в другие;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решать текстовые задачи, в том числе связанные с отношениями и с пропорциональностью вели</w:t>
      </w:r>
      <w:r w:rsidRPr="00CB50A0">
        <w:rPr>
          <w:rStyle w:val="FontStyle12"/>
          <w:sz w:val="22"/>
          <w:szCs w:val="22"/>
        </w:rPr>
        <w:softHyphen/>
        <w:t>чин, дробями и процентами.</w:t>
      </w:r>
    </w:p>
    <w:p w:rsidR="00CB50A0" w:rsidRPr="00CB50A0" w:rsidRDefault="00CB50A0" w:rsidP="00CB50A0">
      <w:pPr>
        <w:pStyle w:val="Style6"/>
        <w:widowControl/>
        <w:spacing w:line="240" w:lineRule="auto"/>
        <w:ind w:firstLine="600"/>
        <w:rPr>
          <w:rStyle w:val="FontStyle11"/>
          <w:sz w:val="22"/>
          <w:szCs w:val="22"/>
        </w:rPr>
      </w:pPr>
      <w:r w:rsidRPr="00CB50A0">
        <w:rPr>
          <w:rStyle w:val="FontStyle11"/>
          <w:sz w:val="22"/>
          <w:szCs w:val="22"/>
        </w:rPr>
        <w:lastRenderedPageBreak/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B50A0">
        <w:rPr>
          <w:rStyle w:val="FontStyle11"/>
          <w:sz w:val="22"/>
          <w:szCs w:val="22"/>
        </w:rPr>
        <w:t>для</w:t>
      </w:r>
      <w:proofErr w:type="gramEnd"/>
      <w:r w:rsidRPr="00CB50A0">
        <w:rPr>
          <w:rStyle w:val="FontStyle11"/>
          <w:sz w:val="22"/>
          <w:szCs w:val="22"/>
        </w:rPr>
        <w:t>: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решения несложных практических расчетных задач, в том числе с использованием при необхо</w:t>
      </w:r>
      <w:r w:rsidRPr="00CB50A0">
        <w:rPr>
          <w:rStyle w:val="FontStyle12"/>
          <w:sz w:val="22"/>
          <w:szCs w:val="22"/>
        </w:rPr>
        <w:softHyphen/>
        <w:t>димости справочных материалов, калькулятора;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устной прикидки и оценки результата вычислений;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интерпретации результатов решения задач с учетом ограничений, связанных с реальными свойствами рассматриваемых процессов и яв</w:t>
      </w:r>
      <w:r w:rsidRPr="00CB50A0">
        <w:rPr>
          <w:rStyle w:val="FontStyle12"/>
          <w:sz w:val="22"/>
          <w:szCs w:val="22"/>
        </w:rPr>
        <w:softHyphen/>
        <w:t>лений.</w:t>
      </w:r>
    </w:p>
    <w:p w:rsidR="00CB50A0" w:rsidRPr="00CB50A0" w:rsidRDefault="00CB50A0" w:rsidP="00CB50A0">
      <w:pPr>
        <w:pStyle w:val="Style2"/>
        <w:widowControl/>
        <w:spacing w:line="240" w:lineRule="auto"/>
        <w:ind w:firstLine="600"/>
        <w:rPr>
          <w:rStyle w:val="FontStyle13"/>
          <w:sz w:val="22"/>
          <w:szCs w:val="22"/>
        </w:rPr>
      </w:pPr>
      <w:r w:rsidRPr="00CB50A0">
        <w:rPr>
          <w:rStyle w:val="FontStyle13"/>
          <w:sz w:val="22"/>
          <w:szCs w:val="22"/>
        </w:rPr>
        <w:t>Предметная область «Алгебра»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Переводить условия задачи на математический язык; использовать методы работы с математи</w:t>
      </w:r>
      <w:r w:rsidRPr="00CB50A0">
        <w:rPr>
          <w:rStyle w:val="FontStyle12"/>
          <w:sz w:val="22"/>
          <w:szCs w:val="22"/>
        </w:rPr>
        <w:softHyphen/>
        <w:t>ческими моделями;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осуществлять в выражениях и формулах число</w:t>
      </w:r>
      <w:r w:rsidRPr="00CB50A0">
        <w:rPr>
          <w:rStyle w:val="FontStyle12"/>
          <w:sz w:val="22"/>
          <w:szCs w:val="22"/>
        </w:rPr>
        <w:softHyphen/>
        <w:t>вые подстановки и выполнять соответствующие вычисления;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определять координаты точки и изображать чис</w:t>
      </w:r>
      <w:r w:rsidRPr="00CB50A0">
        <w:rPr>
          <w:rStyle w:val="FontStyle12"/>
          <w:sz w:val="22"/>
          <w:szCs w:val="22"/>
        </w:rPr>
        <w:softHyphen/>
        <w:t xml:space="preserve">ла точками </w:t>
      </w:r>
      <w:proofErr w:type="gramStart"/>
      <w:r w:rsidRPr="00CB50A0">
        <w:rPr>
          <w:rStyle w:val="FontStyle12"/>
          <w:sz w:val="22"/>
          <w:szCs w:val="22"/>
        </w:rPr>
        <w:t>на</w:t>
      </w:r>
      <w:proofErr w:type="gramEnd"/>
      <w:r w:rsidRPr="00CB50A0">
        <w:rPr>
          <w:rStyle w:val="FontStyle12"/>
          <w:sz w:val="22"/>
          <w:szCs w:val="22"/>
        </w:rPr>
        <w:t xml:space="preserve"> координатной прямой;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вычисления;</w:t>
      </w:r>
    </w:p>
    <w:p w:rsidR="00CB50A0" w:rsidRPr="00CB50A0" w:rsidRDefault="00CB50A0" w:rsidP="00CB50A0">
      <w:pPr>
        <w:pStyle w:val="Style7"/>
        <w:widowControl/>
        <w:tabs>
          <w:tab w:val="left" w:pos="426"/>
        </w:tabs>
        <w:ind w:firstLine="284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•</w:t>
      </w:r>
      <w:r w:rsidRPr="00CB50A0">
        <w:rPr>
          <w:rStyle w:val="FontStyle12"/>
          <w:sz w:val="22"/>
          <w:szCs w:val="22"/>
        </w:rPr>
        <w:tab/>
        <w:t xml:space="preserve">решать текстовые задачи алгебраическим методом. </w:t>
      </w:r>
    </w:p>
    <w:p w:rsidR="00CB50A0" w:rsidRPr="00CB50A0" w:rsidRDefault="00CB50A0" w:rsidP="00CB50A0">
      <w:pPr>
        <w:pStyle w:val="Style7"/>
        <w:widowControl/>
        <w:tabs>
          <w:tab w:val="left" w:pos="426"/>
        </w:tabs>
        <w:ind w:firstLine="284"/>
        <w:rPr>
          <w:rStyle w:val="FontStyle11"/>
          <w:sz w:val="22"/>
          <w:szCs w:val="22"/>
        </w:rPr>
      </w:pPr>
      <w:r w:rsidRPr="00CB50A0">
        <w:rPr>
          <w:rStyle w:val="FontStyle11"/>
          <w:sz w:val="22"/>
          <w:szCs w:val="22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B50A0">
        <w:rPr>
          <w:rStyle w:val="FontStyle11"/>
          <w:sz w:val="22"/>
          <w:szCs w:val="22"/>
        </w:rPr>
        <w:t>для</w:t>
      </w:r>
      <w:proofErr w:type="gramEnd"/>
      <w:r w:rsidRPr="00CB50A0">
        <w:rPr>
          <w:rStyle w:val="FontStyle11"/>
          <w:sz w:val="22"/>
          <w:szCs w:val="22"/>
        </w:rPr>
        <w:t>:</w:t>
      </w:r>
    </w:p>
    <w:p w:rsidR="00CB50A0" w:rsidRPr="00CB50A0" w:rsidRDefault="00CB50A0" w:rsidP="00CB50A0">
      <w:pPr>
        <w:pStyle w:val="Style5"/>
        <w:widowControl/>
        <w:tabs>
          <w:tab w:val="left" w:pos="426"/>
        </w:tabs>
        <w:spacing w:line="240" w:lineRule="auto"/>
        <w:ind w:firstLine="284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•</w:t>
      </w:r>
      <w:r w:rsidRPr="00CB50A0">
        <w:rPr>
          <w:rStyle w:val="FontStyle12"/>
          <w:sz w:val="22"/>
          <w:szCs w:val="22"/>
        </w:rPr>
        <w:tab/>
        <w:t>выполнения расчетов по формулам, составле</w:t>
      </w:r>
      <w:r w:rsidRPr="00CB50A0">
        <w:rPr>
          <w:rStyle w:val="FontStyle12"/>
          <w:sz w:val="22"/>
          <w:szCs w:val="22"/>
        </w:rPr>
        <w:softHyphen/>
        <w:t>ния формул, выражающих зависимости между реальными величинами.</w:t>
      </w:r>
    </w:p>
    <w:p w:rsidR="00CB50A0" w:rsidRPr="00CB50A0" w:rsidRDefault="00CB50A0" w:rsidP="00CB50A0">
      <w:pPr>
        <w:pStyle w:val="Style2"/>
        <w:widowControl/>
        <w:spacing w:line="240" w:lineRule="auto"/>
        <w:ind w:firstLine="600"/>
        <w:rPr>
          <w:rStyle w:val="FontStyle13"/>
          <w:sz w:val="22"/>
          <w:szCs w:val="22"/>
        </w:rPr>
      </w:pPr>
      <w:r w:rsidRPr="00CB50A0">
        <w:rPr>
          <w:rStyle w:val="FontStyle13"/>
          <w:sz w:val="22"/>
          <w:szCs w:val="22"/>
        </w:rPr>
        <w:t>Предметная область «Геометрия»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Пользоваться геометрическим языком для опи</w:t>
      </w:r>
      <w:r w:rsidRPr="00CB50A0">
        <w:rPr>
          <w:rStyle w:val="FontStyle12"/>
          <w:sz w:val="22"/>
          <w:szCs w:val="22"/>
        </w:rPr>
        <w:softHyphen/>
        <w:t>сания предметов окружающего мира;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распознавать геометрические фигуры, различать их взаимное расположение;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изображать геометрические фигуры, распозна</w:t>
      </w:r>
      <w:r w:rsidRPr="00CB50A0">
        <w:rPr>
          <w:rStyle w:val="FontStyle12"/>
          <w:sz w:val="22"/>
          <w:szCs w:val="22"/>
        </w:rPr>
        <w:softHyphen/>
        <w:t>вать на чертежах, моделях и в окружающей об</w:t>
      </w:r>
      <w:r w:rsidRPr="00CB50A0">
        <w:rPr>
          <w:rStyle w:val="FontStyle12"/>
          <w:sz w:val="22"/>
          <w:szCs w:val="22"/>
        </w:rPr>
        <w:softHyphen/>
        <w:t>становке основные пространственные тела;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в простейших случаях строить развертки про</w:t>
      </w:r>
      <w:r w:rsidRPr="00CB50A0">
        <w:rPr>
          <w:rStyle w:val="FontStyle12"/>
          <w:sz w:val="22"/>
          <w:szCs w:val="22"/>
        </w:rPr>
        <w:softHyphen/>
        <w:t>странственных тел;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вычислять площади, периметры, объемы простей</w:t>
      </w:r>
      <w:r w:rsidRPr="00CB50A0">
        <w:rPr>
          <w:rStyle w:val="FontStyle12"/>
          <w:sz w:val="22"/>
          <w:szCs w:val="22"/>
        </w:rPr>
        <w:softHyphen/>
        <w:t>ших геометрических фигур (тел) по формулам.</w:t>
      </w:r>
    </w:p>
    <w:p w:rsidR="00CB50A0" w:rsidRPr="00CB50A0" w:rsidRDefault="00CB50A0" w:rsidP="00CB50A0">
      <w:pPr>
        <w:pStyle w:val="Style6"/>
        <w:widowControl/>
        <w:tabs>
          <w:tab w:val="left" w:pos="426"/>
        </w:tabs>
        <w:spacing w:line="240" w:lineRule="auto"/>
        <w:ind w:firstLine="284"/>
        <w:rPr>
          <w:rStyle w:val="FontStyle11"/>
          <w:sz w:val="22"/>
          <w:szCs w:val="22"/>
        </w:rPr>
      </w:pPr>
      <w:r w:rsidRPr="00CB50A0">
        <w:rPr>
          <w:rStyle w:val="FontStyle11"/>
          <w:sz w:val="22"/>
          <w:szCs w:val="22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B50A0">
        <w:rPr>
          <w:rStyle w:val="FontStyle11"/>
          <w:sz w:val="22"/>
          <w:szCs w:val="22"/>
        </w:rPr>
        <w:t>для</w:t>
      </w:r>
      <w:proofErr w:type="gramEnd"/>
      <w:r w:rsidRPr="00CB50A0">
        <w:rPr>
          <w:rStyle w:val="FontStyle11"/>
          <w:sz w:val="22"/>
          <w:szCs w:val="22"/>
        </w:rPr>
        <w:t>: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решения несложных геометрических задач, свя</w:t>
      </w:r>
      <w:r w:rsidRPr="00CB50A0">
        <w:rPr>
          <w:rStyle w:val="FontStyle12"/>
          <w:sz w:val="22"/>
          <w:szCs w:val="22"/>
        </w:rPr>
        <w:softHyphen/>
        <w:t>занных с нахождением изученных геометриче</w:t>
      </w:r>
      <w:r w:rsidRPr="00CB50A0">
        <w:rPr>
          <w:rStyle w:val="FontStyle12"/>
          <w:sz w:val="22"/>
          <w:szCs w:val="22"/>
        </w:rPr>
        <w:softHyphen/>
        <w:t>ских величин (используя при необходимости справочники и технические средства);</w:t>
      </w:r>
    </w:p>
    <w:p w:rsidR="00CB50A0" w:rsidRPr="00CB50A0" w:rsidRDefault="00CB50A0" w:rsidP="00CB50A0">
      <w:pPr>
        <w:pStyle w:val="Style5"/>
        <w:widowControl/>
        <w:numPr>
          <w:ilvl w:val="0"/>
          <w:numId w:val="2"/>
        </w:numPr>
        <w:tabs>
          <w:tab w:val="left" w:pos="426"/>
        </w:tabs>
        <w:spacing w:line="240" w:lineRule="auto"/>
        <w:ind w:firstLine="284"/>
        <w:jc w:val="both"/>
        <w:rPr>
          <w:rStyle w:val="FontStyle12"/>
          <w:sz w:val="22"/>
          <w:szCs w:val="22"/>
        </w:rPr>
      </w:pPr>
      <w:r w:rsidRPr="00CB50A0">
        <w:rPr>
          <w:rStyle w:val="FontStyle12"/>
          <w:sz w:val="22"/>
          <w:szCs w:val="22"/>
        </w:rPr>
        <w:t>построений геометрическими инструментами (линейка, угольник, циркуль, транспортир).</w:t>
      </w:r>
    </w:p>
    <w:p w:rsidR="00CB50A0" w:rsidRPr="00CB50A0" w:rsidRDefault="00CB50A0" w:rsidP="00CB50A0">
      <w:pPr>
        <w:pStyle w:val="Style5"/>
        <w:widowControl/>
        <w:tabs>
          <w:tab w:val="left" w:pos="426"/>
        </w:tabs>
        <w:spacing w:line="240" w:lineRule="auto"/>
        <w:ind w:left="284"/>
        <w:jc w:val="both"/>
        <w:rPr>
          <w:rFonts w:ascii="Times New Roman" w:hAnsi="Times New Roman"/>
          <w:sz w:val="22"/>
          <w:szCs w:val="22"/>
        </w:rPr>
      </w:pPr>
    </w:p>
    <w:p w:rsidR="00CB50A0" w:rsidRPr="00CB50A0" w:rsidRDefault="00CB50A0" w:rsidP="00CB50A0">
      <w:pPr>
        <w:ind w:left="-600" w:firstLine="600"/>
        <w:jc w:val="center"/>
        <w:rPr>
          <w:rFonts w:ascii="Times New Roman" w:hAnsi="Times New Roman"/>
          <w:b/>
        </w:rPr>
      </w:pPr>
      <w:r w:rsidRPr="00CB50A0">
        <w:rPr>
          <w:rFonts w:ascii="Times New Roman" w:hAnsi="Times New Roman"/>
          <w:b/>
        </w:rPr>
        <w:t>СОДЕРЖАНИЕ УЧЕБНОГО ПРЕДМЕТА</w:t>
      </w:r>
    </w:p>
    <w:p w:rsidR="00CB50A0" w:rsidRPr="00CB50A0" w:rsidRDefault="00CB50A0" w:rsidP="00CB50A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CB50A0">
        <w:rPr>
          <w:rFonts w:ascii="Times New Roman" w:hAnsi="Times New Roman" w:cs="Times New Roman"/>
          <w:b/>
        </w:rPr>
        <w:t>Учебно-тематический план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4617"/>
        <w:gridCol w:w="2186"/>
        <w:gridCol w:w="2369"/>
      </w:tblGrid>
      <w:tr w:rsidR="00CB50A0" w:rsidRPr="00CB50A0" w:rsidTr="00C27C5F">
        <w:trPr>
          <w:trHeight w:val="86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CB50A0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CB50A0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Наименование р</w:t>
            </w:r>
            <w:bookmarkStart w:id="0" w:name="_GoBack"/>
            <w:bookmarkEnd w:id="0"/>
            <w:r w:rsidRPr="00CB50A0">
              <w:rPr>
                <w:rFonts w:ascii="Times New Roman" w:hAnsi="Times New Roman" w:cs="Times New Roman"/>
                <w:b/>
              </w:rPr>
              <w:t>азделов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Кол-во часов по рабочей программе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Контрольные работы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CB50A0">
              <w:rPr>
                <w:rFonts w:ascii="Times New Roman" w:eastAsia="Times New Roman" w:hAnsi="Times New Roman" w:cs="Times New Roman"/>
              </w:rPr>
              <w:t>Повторение курса 5 класса.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176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eastAsia="Calibri" w:hAnsi="Times New Roman" w:cs="Times New Roman"/>
                <w:bCs/>
                <w:color w:val="000000"/>
              </w:rPr>
              <w:t>Делимость чисел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Сложение и вычитание дробей с разными знаменателями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Умножение и деление обыкновенных дробей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Отношения и пропорции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Положительные и отрицательные числа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Сложение и вычитание положительных и отрицательных чисел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Умножение и деление положительных и отрицательных чисел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Решение уравнений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Координаты на плоскости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176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CB50A0">
              <w:rPr>
                <w:rFonts w:ascii="Times New Roman" w:hAnsi="Times New Roman" w:cs="Times New Roman"/>
              </w:rPr>
              <w:t>Итоговое повторение курса математики 5-6 классов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50A0" w:rsidRPr="00CB50A0" w:rsidTr="00C27C5F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0A0" w:rsidRPr="00CB50A0" w:rsidRDefault="00CB50A0" w:rsidP="00C27C5F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210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A0" w:rsidRPr="00CB50A0" w:rsidRDefault="00CB50A0" w:rsidP="00C27C5F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50A0">
              <w:rPr>
                <w:rFonts w:ascii="Times New Roman" w:hAnsi="Times New Roman" w:cs="Times New Roman"/>
                <w:b/>
              </w:rPr>
              <w:t>15</w:t>
            </w:r>
          </w:p>
        </w:tc>
      </w:tr>
    </w:tbl>
    <w:p w:rsidR="005503CD" w:rsidRPr="00CB50A0" w:rsidRDefault="005503CD"/>
    <w:sectPr w:rsidR="005503CD" w:rsidRPr="00CB50A0" w:rsidSect="00CB50A0">
      <w:pgSz w:w="11906" w:h="16838"/>
      <w:pgMar w:top="426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3C60AA2"/>
    <w:lvl w:ilvl="0">
      <w:numFmt w:val="bullet"/>
      <w:lvlText w:val="*"/>
      <w:lvlJc w:val="left"/>
    </w:lvl>
  </w:abstractNum>
  <w:abstractNum w:abstractNumId="1">
    <w:nsid w:val="00000124"/>
    <w:multiLevelType w:val="hybridMultilevel"/>
    <w:tmpl w:val="FECEC1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72AE"/>
    <w:multiLevelType w:val="hybridMultilevel"/>
    <w:tmpl w:val="65A292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01649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7E87"/>
    <w:multiLevelType w:val="hybridMultilevel"/>
    <w:tmpl w:val="75001D9C"/>
    <w:lvl w:ilvl="0" w:tplc="00000F3E">
      <w:start w:val="1"/>
      <w:numFmt w:val="bullet"/>
      <w:lvlText w:val="к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1B30407A"/>
    <w:multiLevelType w:val="hybridMultilevel"/>
    <w:tmpl w:val="A654984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931080E"/>
    <w:multiLevelType w:val="multilevel"/>
    <w:tmpl w:val="7CE25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BA5159"/>
    <w:multiLevelType w:val="hybridMultilevel"/>
    <w:tmpl w:val="FA32DDBA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>
    <w:nsid w:val="44A8259D"/>
    <w:multiLevelType w:val="hybridMultilevel"/>
    <w:tmpl w:val="6B20261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1967A23"/>
    <w:multiLevelType w:val="hybridMultilevel"/>
    <w:tmpl w:val="C5DE540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DF86FA0"/>
    <w:multiLevelType w:val="hybridMultilevel"/>
    <w:tmpl w:val="37227E80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6"/>
  </w:num>
  <w:num w:numId="9">
    <w:abstractNumId w:val="4"/>
  </w:num>
  <w:num w:numId="10">
    <w:abstractNumId w:val="8"/>
  </w:num>
  <w:num w:numId="11">
    <w:abstractNumId w:val="9"/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0A0"/>
    <w:rsid w:val="005503CD"/>
    <w:rsid w:val="00975C70"/>
    <w:rsid w:val="00CB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0A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50A0"/>
    <w:pPr>
      <w:ind w:left="720"/>
      <w:contextualSpacing/>
    </w:pPr>
  </w:style>
  <w:style w:type="paragraph" w:customStyle="1" w:styleId="Style2">
    <w:name w:val="Style2"/>
    <w:basedOn w:val="a"/>
    <w:uiPriority w:val="99"/>
    <w:rsid w:val="00CB50A0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Verdana" w:eastAsia="Times New Roman" w:hAnsi="Verdana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CB50A0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</w:rPr>
  </w:style>
  <w:style w:type="character" w:customStyle="1" w:styleId="FontStyle15">
    <w:name w:val="Font Style15"/>
    <w:basedOn w:val="a0"/>
    <w:uiPriority w:val="99"/>
    <w:rsid w:val="00CB50A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4">
    <w:name w:val="Font Style14"/>
    <w:basedOn w:val="a0"/>
    <w:uiPriority w:val="99"/>
    <w:rsid w:val="00CB50A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1">
    <w:name w:val="Font Style11"/>
    <w:basedOn w:val="a0"/>
    <w:uiPriority w:val="99"/>
    <w:rsid w:val="00CB50A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CB50A0"/>
    <w:rPr>
      <w:rFonts w:ascii="Times New Roman" w:hAnsi="Times New Roman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CB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CB50A0"/>
    <w:pPr>
      <w:widowControl w:val="0"/>
      <w:autoSpaceDE w:val="0"/>
      <w:autoSpaceDN w:val="0"/>
      <w:adjustRightInd w:val="0"/>
      <w:spacing w:after="0" w:line="208" w:lineRule="exact"/>
    </w:pPr>
    <w:rPr>
      <w:rFonts w:ascii="Verdana" w:eastAsia="Times New Roman" w:hAnsi="Verdana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CB50A0"/>
    <w:pPr>
      <w:widowControl w:val="0"/>
      <w:autoSpaceDE w:val="0"/>
      <w:autoSpaceDN w:val="0"/>
      <w:adjustRightInd w:val="0"/>
      <w:spacing w:after="0" w:line="220" w:lineRule="exact"/>
      <w:ind w:firstLine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CB50A0"/>
    <w:rPr>
      <w:rFonts w:ascii="Times New Roman" w:hAnsi="Times New Roman" w:cs="Times New Roman"/>
      <w:b/>
      <w:bCs/>
      <w:sz w:val="18"/>
      <w:szCs w:val="18"/>
    </w:rPr>
  </w:style>
  <w:style w:type="paragraph" w:customStyle="1" w:styleId="Style7">
    <w:name w:val="Style7"/>
    <w:basedOn w:val="a"/>
    <w:uiPriority w:val="99"/>
    <w:rsid w:val="00CB50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CB50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CB50A0"/>
    <w:pPr>
      <w:widowControl w:val="0"/>
      <w:autoSpaceDE w:val="0"/>
      <w:autoSpaceDN w:val="0"/>
      <w:adjustRightInd w:val="0"/>
      <w:spacing w:after="0" w:line="235" w:lineRule="exact"/>
      <w:ind w:hanging="99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CB50A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">
    <w:name w:val="Style1"/>
    <w:basedOn w:val="a"/>
    <w:uiPriority w:val="99"/>
    <w:rsid w:val="00CB50A0"/>
    <w:pPr>
      <w:widowControl w:val="0"/>
      <w:autoSpaceDE w:val="0"/>
      <w:autoSpaceDN w:val="0"/>
      <w:adjustRightInd w:val="0"/>
      <w:spacing w:after="0" w:line="220" w:lineRule="exact"/>
      <w:ind w:firstLine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CB50A0"/>
    <w:rPr>
      <w:rFonts w:ascii="Times New Roman" w:hAnsi="Times New Roman" w:cs="Times New Roman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0A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50A0"/>
    <w:pPr>
      <w:ind w:left="720"/>
      <w:contextualSpacing/>
    </w:pPr>
  </w:style>
  <w:style w:type="paragraph" w:customStyle="1" w:styleId="Style2">
    <w:name w:val="Style2"/>
    <w:basedOn w:val="a"/>
    <w:uiPriority w:val="99"/>
    <w:rsid w:val="00CB50A0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Verdana" w:eastAsia="Times New Roman" w:hAnsi="Verdana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CB50A0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</w:rPr>
  </w:style>
  <w:style w:type="character" w:customStyle="1" w:styleId="FontStyle15">
    <w:name w:val="Font Style15"/>
    <w:basedOn w:val="a0"/>
    <w:uiPriority w:val="99"/>
    <w:rsid w:val="00CB50A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4">
    <w:name w:val="Font Style14"/>
    <w:basedOn w:val="a0"/>
    <w:uiPriority w:val="99"/>
    <w:rsid w:val="00CB50A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1">
    <w:name w:val="Font Style11"/>
    <w:basedOn w:val="a0"/>
    <w:uiPriority w:val="99"/>
    <w:rsid w:val="00CB50A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CB50A0"/>
    <w:rPr>
      <w:rFonts w:ascii="Times New Roman" w:hAnsi="Times New Roman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CB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CB50A0"/>
    <w:pPr>
      <w:widowControl w:val="0"/>
      <w:autoSpaceDE w:val="0"/>
      <w:autoSpaceDN w:val="0"/>
      <w:adjustRightInd w:val="0"/>
      <w:spacing w:after="0" w:line="208" w:lineRule="exact"/>
    </w:pPr>
    <w:rPr>
      <w:rFonts w:ascii="Verdana" w:eastAsia="Times New Roman" w:hAnsi="Verdana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CB50A0"/>
    <w:pPr>
      <w:widowControl w:val="0"/>
      <w:autoSpaceDE w:val="0"/>
      <w:autoSpaceDN w:val="0"/>
      <w:adjustRightInd w:val="0"/>
      <w:spacing w:after="0" w:line="220" w:lineRule="exact"/>
      <w:ind w:firstLine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CB50A0"/>
    <w:rPr>
      <w:rFonts w:ascii="Times New Roman" w:hAnsi="Times New Roman" w:cs="Times New Roman"/>
      <w:b/>
      <w:bCs/>
      <w:sz w:val="18"/>
      <w:szCs w:val="18"/>
    </w:rPr>
  </w:style>
  <w:style w:type="paragraph" w:customStyle="1" w:styleId="Style7">
    <w:name w:val="Style7"/>
    <w:basedOn w:val="a"/>
    <w:uiPriority w:val="99"/>
    <w:rsid w:val="00CB50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CB50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CB50A0"/>
    <w:pPr>
      <w:widowControl w:val="0"/>
      <w:autoSpaceDE w:val="0"/>
      <w:autoSpaceDN w:val="0"/>
      <w:adjustRightInd w:val="0"/>
      <w:spacing w:after="0" w:line="235" w:lineRule="exact"/>
      <w:ind w:hanging="99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CB50A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">
    <w:name w:val="Style1"/>
    <w:basedOn w:val="a"/>
    <w:uiPriority w:val="99"/>
    <w:rsid w:val="00CB50A0"/>
    <w:pPr>
      <w:widowControl w:val="0"/>
      <w:autoSpaceDE w:val="0"/>
      <w:autoSpaceDN w:val="0"/>
      <w:adjustRightInd w:val="0"/>
      <w:spacing w:after="0" w:line="220" w:lineRule="exact"/>
      <w:ind w:firstLine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CB50A0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1578</Words>
  <Characters>8997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2017-02-06T05:52:00Z</dcterms:created>
  <dcterms:modified xsi:type="dcterms:W3CDTF">2017-02-06T06:04:00Z</dcterms:modified>
</cp:coreProperties>
</file>